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4B8D" w14:textId="77777777" w:rsidR="00610CA0" w:rsidRDefault="001F3815">
      <w:pPr>
        <w:spacing w:before="78"/>
        <w:ind w:left="3939" w:right="3529"/>
        <w:jc w:val="center"/>
        <w:rPr>
          <w:b/>
          <w:sz w:val="24"/>
        </w:rPr>
      </w:pPr>
      <w:r>
        <w:rPr>
          <w:b/>
          <w:sz w:val="24"/>
        </w:rPr>
        <w:t>KARTA PRZEDMIOTU</w:t>
      </w:r>
    </w:p>
    <w:p w14:paraId="120B089D" w14:textId="77777777" w:rsidR="00610CA0" w:rsidRDefault="00610CA0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6520"/>
      </w:tblGrid>
      <w:tr w:rsidR="00610CA0" w14:paraId="10331817" w14:textId="77777777">
        <w:trPr>
          <w:trHeight w:val="283"/>
        </w:trPr>
        <w:tc>
          <w:tcPr>
            <w:tcW w:w="1952" w:type="dxa"/>
          </w:tcPr>
          <w:p w14:paraId="4C561E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7" w:type="dxa"/>
            <w:gridSpan w:val="2"/>
            <w:shd w:val="clear" w:color="auto" w:fill="D9D9D9"/>
          </w:tcPr>
          <w:p w14:paraId="1EE9F39A" w14:textId="77777777" w:rsidR="00610CA0" w:rsidRDefault="001F3815">
            <w:pPr>
              <w:pStyle w:val="TableParagraph"/>
              <w:spacing w:before="22"/>
              <w:ind w:left="3028" w:right="3023"/>
              <w:jc w:val="center"/>
              <w:rPr>
                <w:sz w:val="20"/>
              </w:rPr>
            </w:pPr>
            <w:r>
              <w:rPr>
                <w:sz w:val="20"/>
              </w:rPr>
              <w:t>0912-7LEK-C6.12-T</w:t>
            </w:r>
          </w:p>
        </w:tc>
      </w:tr>
      <w:tr w:rsidR="00610CA0" w14:paraId="5F5D0F78" w14:textId="77777777">
        <w:trPr>
          <w:trHeight w:val="285"/>
        </w:trPr>
        <w:tc>
          <w:tcPr>
            <w:tcW w:w="1952" w:type="dxa"/>
            <w:vMerge w:val="restart"/>
          </w:tcPr>
          <w:p w14:paraId="132FE63A" w14:textId="77777777" w:rsidR="00610CA0" w:rsidRDefault="001F3815">
            <w:pPr>
              <w:pStyle w:val="TableParagraph"/>
              <w:spacing w:before="60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7" w:type="dxa"/>
          </w:tcPr>
          <w:p w14:paraId="2F9FF791" w14:textId="77777777" w:rsidR="00610CA0" w:rsidRDefault="001F3815">
            <w:pPr>
              <w:pStyle w:val="TableParagraph"/>
              <w:spacing w:line="225" w:lineRule="exact"/>
              <w:ind w:left="175" w:right="171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26E94DDE" w14:textId="77777777" w:rsidR="00610CA0" w:rsidRDefault="001F3815">
            <w:pPr>
              <w:pStyle w:val="TableParagraph"/>
              <w:ind w:left="2533" w:right="25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Transplantologia </w:t>
            </w:r>
            <w:proofErr w:type="spellStart"/>
            <w:r>
              <w:rPr>
                <w:b/>
                <w:sz w:val="20"/>
              </w:rPr>
              <w:t>Transplantology</w:t>
            </w:r>
            <w:proofErr w:type="spellEnd"/>
          </w:p>
        </w:tc>
      </w:tr>
      <w:tr w:rsidR="00610CA0" w14:paraId="10ADC245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02755EC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01804B7" w14:textId="77777777" w:rsidR="00610CA0" w:rsidRDefault="001F3815">
            <w:pPr>
              <w:pStyle w:val="TableParagraph"/>
              <w:spacing w:line="225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479D358" w14:textId="77777777" w:rsidR="00610CA0" w:rsidRDefault="00610CA0">
            <w:pPr>
              <w:rPr>
                <w:sz w:val="2"/>
                <w:szCs w:val="2"/>
              </w:rPr>
            </w:pPr>
          </w:p>
        </w:tc>
      </w:tr>
    </w:tbl>
    <w:p w14:paraId="750288BC" w14:textId="77777777" w:rsidR="00610CA0" w:rsidRDefault="00610CA0">
      <w:pPr>
        <w:pStyle w:val="Tekstpodstawowy"/>
        <w:spacing w:before="9"/>
        <w:rPr>
          <w:b/>
          <w:sz w:val="23"/>
        </w:rPr>
      </w:pPr>
    </w:p>
    <w:p w14:paraId="7D4492EC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ind w:hanging="349"/>
      </w:pPr>
      <w:r>
        <w:t>USYTUOWANIE PRZEDMIOTU W SYSTEMIE</w:t>
      </w:r>
      <w:r>
        <w:rPr>
          <w:spacing w:val="-4"/>
        </w:rPr>
        <w:t xml:space="preserve"> </w:t>
      </w:r>
      <w:r>
        <w:t>STUDIÓW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5955417E" w14:textId="77777777">
        <w:trPr>
          <w:trHeight w:val="285"/>
        </w:trPr>
        <w:tc>
          <w:tcPr>
            <w:tcW w:w="4362" w:type="dxa"/>
          </w:tcPr>
          <w:p w14:paraId="4AC5670A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20EB57D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610CA0" w14:paraId="456722AF" w14:textId="77777777">
        <w:trPr>
          <w:trHeight w:val="282"/>
        </w:trPr>
        <w:tc>
          <w:tcPr>
            <w:tcW w:w="4362" w:type="dxa"/>
          </w:tcPr>
          <w:p w14:paraId="36BE6ABF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4211F169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</w:t>
            </w:r>
          </w:p>
        </w:tc>
      </w:tr>
      <w:tr w:rsidR="00610CA0" w14:paraId="5D0889B6" w14:textId="77777777">
        <w:trPr>
          <w:trHeight w:val="285"/>
        </w:trPr>
        <w:tc>
          <w:tcPr>
            <w:tcW w:w="4362" w:type="dxa"/>
          </w:tcPr>
          <w:p w14:paraId="20AA6FBD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458D692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 magisterskie</w:t>
            </w:r>
          </w:p>
        </w:tc>
      </w:tr>
      <w:tr w:rsidR="00610CA0" w14:paraId="4FEB323D" w14:textId="77777777">
        <w:trPr>
          <w:trHeight w:val="282"/>
        </w:trPr>
        <w:tc>
          <w:tcPr>
            <w:tcW w:w="4362" w:type="dxa"/>
          </w:tcPr>
          <w:p w14:paraId="2B97E4F5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7D375CA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Ogólnoakademicki</w:t>
            </w:r>
            <w:proofErr w:type="spellEnd"/>
          </w:p>
        </w:tc>
      </w:tr>
      <w:tr w:rsidR="00610CA0" w14:paraId="7CD4AF8E" w14:textId="77777777">
        <w:trPr>
          <w:trHeight w:val="461"/>
        </w:trPr>
        <w:tc>
          <w:tcPr>
            <w:tcW w:w="4362" w:type="dxa"/>
          </w:tcPr>
          <w:p w14:paraId="3D965876" w14:textId="5F228D9A" w:rsidR="00610CA0" w:rsidRDefault="00693056">
            <w:pPr>
              <w:pStyle w:val="TableParagraph"/>
              <w:spacing w:before="1" w:line="230" w:lineRule="atLeast"/>
              <w:ind w:left="44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 w:rsidR="001F3815">
              <w:rPr>
                <w:b/>
                <w:sz w:val="20"/>
              </w:rPr>
              <w:t>. Osoba/zespół przygotowująca/y kartę przedmiotu</w:t>
            </w:r>
          </w:p>
        </w:tc>
        <w:tc>
          <w:tcPr>
            <w:tcW w:w="5387" w:type="dxa"/>
          </w:tcPr>
          <w:p w14:paraId="4BCC6F3F" w14:textId="39DC3BDE" w:rsidR="00610CA0" w:rsidRPr="00693056" w:rsidRDefault="0069305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dr n. med. Jacek </w:t>
            </w:r>
            <w:proofErr w:type="spellStart"/>
            <w:r>
              <w:rPr>
                <w:sz w:val="20"/>
              </w:rPr>
              <w:t>Bicki</w:t>
            </w:r>
            <w:proofErr w:type="spellEnd"/>
          </w:p>
        </w:tc>
      </w:tr>
      <w:tr w:rsidR="00610CA0" w14:paraId="33AA342C" w14:textId="77777777">
        <w:trPr>
          <w:trHeight w:val="282"/>
        </w:trPr>
        <w:tc>
          <w:tcPr>
            <w:tcW w:w="4362" w:type="dxa"/>
          </w:tcPr>
          <w:p w14:paraId="4327235F" w14:textId="385FA7FD" w:rsidR="00610CA0" w:rsidRDefault="001F3815" w:rsidP="0069305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693056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 Kontakt</w:t>
            </w:r>
          </w:p>
        </w:tc>
        <w:tc>
          <w:tcPr>
            <w:tcW w:w="5387" w:type="dxa"/>
          </w:tcPr>
          <w:p w14:paraId="4F84C5EF" w14:textId="06586D10" w:rsidR="00610CA0" w:rsidRDefault="006930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cm_inm@ujk.edu.pl</w:t>
            </w:r>
          </w:p>
        </w:tc>
      </w:tr>
    </w:tbl>
    <w:p w14:paraId="23A0475D" w14:textId="77777777" w:rsidR="00610CA0" w:rsidRDefault="00610CA0">
      <w:pPr>
        <w:pStyle w:val="Tekstpodstawowy"/>
        <w:spacing w:before="2"/>
        <w:rPr>
          <w:b/>
          <w:sz w:val="18"/>
        </w:rPr>
      </w:pPr>
    </w:p>
    <w:p w14:paraId="56DE8A48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3ACECA7D" w14:textId="77777777">
        <w:trPr>
          <w:trHeight w:val="285"/>
        </w:trPr>
        <w:tc>
          <w:tcPr>
            <w:tcW w:w="4362" w:type="dxa"/>
          </w:tcPr>
          <w:p w14:paraId="6B23EC8D" w14:textId="42EEA10A" w:rsidR="00610CA0" w:rsidRDefault="0069305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="001F3815">
              <w:rPr>
                <w:b/>
                <w:sz w:val="20"/>
              </w:rPr>
              <w:t>. Język wykładowy</w:t>
            </w:r>
          </w:p>
        </w:tc>
        <w:tc>
          <w:tcPr>
            <w:tcW w:w="5387" w:type="dxa"/>
          </w:tcPr>
          <w:p w14:paraId="5C36BBC8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polski</w:t>
            </w:r>
          </w:p>
        </w:tc>
      </w:tr>
      <w:tr w:rsidR="00610CA0" w14:paraId="53F3100D" w14:textId="77777777">
        <w:trPr>
          <w:trHeight w:val="283"/>
        </w:trPr>
        <w:tc>
          <w:tcPr>
            <w:tcW w:w="4362" w:type="dxa"/>
          </w:tcPr>
          <w:p w14:paraId="45BF54A9" w14:textId="69E17055" w:rsidR="00610CA0" w:rsidRDefault="0069305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F3815">
              <w:rPr>
                <w:b/>
                <w:sz w:val="20"/>
              </w:rPr>
              <w:t>. Wymagania wstępne*</w:t>
            </w:r>
          </w:p>
        </w:tc>
        <w:tc>
          <w:tcPr>
            <w:tcW w:w="5387" w:type="dxa"/>
          </w:tcPr>
          <w:p w14:paraId="581FB86D" w14:textId="77777777" w:rsidR="00610CA0" w:rsidRDefault="001F38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Podstawy wiedzy z chirurgii ogólnej</w:t>
            </w:r>
          </w:p>
        </w:tc>
      </w:tr>
    </w:tbl>
    <w:p w14:paraId="2EBBB67D" w14:textId="77777777" w:rsidR="00610CA0" w:rsidRDefault="00610CA0">
      <w:pPr>
        <w:pStyle w:val="Tekstpodstawowy"/>
        <w:rPr>
          <w:b/>
          <w:sz w:val="18"/>
        </w:rPr>
      </w:pPr>
    </w:p>
    <w:p w14:paraId="7254A53C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67"/>
        <w:gridCol w:w="6455"/>
      </w:tblGrid>
      <w:tr w:rsidR="00610CA0" w14:paraId="12E305CE" w14:textId="77777777">
        <w:trPr>
          <w:trHeight w:val="285"/>
        </w:trPr>
        <w:tc>
          <w:tcPr>
            <w:tcW w:w="3293" w:type="dxa"/>
            <w:gridSpan w:val="2"/>
          </w:tcPr>
          <w:p w14:paraId="3453E81B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11FC30A6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Wykłady 15 godz.</w:t>
            </w:r>
          </w:p>
        </w:tc>
      </w:tr>
      <w:tr w:rsidR="00610CA0" w14:paraId="667503FB" w14:textId="77777777">
        <w:trPr>
          <w:trHeight w:val="282"/>
        </w:trPr>
        <w:tc>
          <w:tcPr>
            <w:tcW w:w="3293" w:type="dxa"/>
            <w:gridSpan w:val="2"/>
          </w:tcPr>
          <w:p w14:paraId="2A627D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F8257F5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 wykładowe UJK</w:t>
            </w:r>
          </w:p>
        </w:tc>
      </w:tr>
      <w:tr w:rsidR="00610CA0" w14:paraId="49292AF2" w14:textId="77777777">
        <w:trPr>
          <w:trHeight w:val="285"/>
        </w:trPr>
        <w:tc>
          <w:tcPr>
            <w:tcW w:w="3293" w:type="dxa"/>
            <w:gridSpan w:val="2"/>
          </w:tcPr>
          <w:p w14:paraId="322693F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0D0663A3" w14:textId="61B3FC16" w:rsidR="00610CA0" w:rsidRDefault="0069305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Wykład- egzamin; </w:t>
            </w:r>
            <w:r w:rsidR="001F3815">
              <w:rPr>
                <w:sz w:val="20"/>
              </w:rPr>
              <w:t>Testy sprawdzające</w:t>
            </w:r>
          </w:p>
        </w:tc>
      </w:tr>
      <w:tr w:rsidR="00610CA0" w14:paraId="7181131B" w14:textId="77777777">
        <w:trPr>
          <w:trHeight w:val="457"/>
        </w:trPr>
        <w:tc>
          <w:tcPr>
            <w:tcW w:w="3293" w:type="dxa"/>
            <w:gridSpan w:val="2"/>
          </w:tcPr>
          <w:p w14:paraId="4B6171BC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745521BE" w14:textId="77777777" w:rsidR="00610CA0" w:rsidRDefault="001F381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Słowne, percepcyjne, samodzielne doświadczenia, wykorzystanie środków</w:t>
            </w:r>
          </w:p>
          <w:p w14:paraId="00FC7E2C" w14:textId="77777777" w:rsidR="00610CA0" w:rsidRDefault="001F3815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dydaktycznych</w:t>
            </w:r>
          </w:p>
        </w:tc>
      </w:tr>
      <w:tr w:rsidR="00610CA0" w14:paraId="31D8304E" w14:textId="77777777">
        <w:trPr>
          <w:trHeight w:val="285"/>
        </w:trPr>
        <w:tc>
          <w:tcPr>
            <w:tcW w:w="1526" w:type="dxa"/>
            <w:vMerge w:val="restart"/>
          </w:tcPr>
          <w:p w14:paraId="7FC6EAB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D2685A9" w14:textId="77777777" w:rsidR="00610CA0" w:rsidRDefault="001F3815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19E25387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1AAB1F30" w14:textId="22C71F3F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Transplantologia Kliniczna , Zasady ogólne, pod redakcja L. Cierpki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2015, Transplantologia Kliniczna . Przeszczepy narządowe L. Cierpka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2022</w:t>
            </w:r>
          </w:p>
        </w:tc>
      </w:tr>
      <w:tr w:rsidR="00610CA0" w14:paraId="127A4411" w14:textId="77777777">
        <w:trPr>
          <w:trHeight w:val="285"/>
        </w:trPr>
        <w:tc>
          <w:tcPr>
            <w:tcW w:w="1526" w:type="dxa"/>
            <w:vMerge/>
            <w:tcBorders>
              <w:top w:val="nil"/>
            </w:tcBorders>
          </w:tcPr>
          <w:p w14:paraId="4DC1FF32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2667F95B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7DD5E9E0" w14:textId="6751D4E4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Przeszczepianie nerek. A. Barański PZWL 2017</w:t>
            </w:r>
          </w:p>
        </w:tc>
      </w:tr>
    </w:tbl>
    <w:p w14:paraId="7792063B" w14:textId="77777777" w:rsidR="00610CA0" w:rsidRDefault="00610CA0">
      <w:pPr>
        <w:pStyle w:val="Tekstpodstawowy"/>
        <w:spacing w:before="11"/>
        <w:rPr>
          <w:b/>
          <w:sz w:val="17"/>
        </w:rPr>
      </w:pPr>
    </w:p>
    <w:p w14:paraId="3805FF45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KSZTAŁCENIA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CA0" w14:paraId="0D95BDDA" w14:textId="77777777">
        <w:trPr>
          <w:trHeight w:val="1586"/>
        </w:trPr>
        <w:tc>
          <w:tcPr>
            <w:tcW w:w="9782" w:type="dxa"/>
          </w:tcPr>
          <w:p w14:paraId="591EBB07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AF9E7E5" w14:textId="77777777" w:rsidR="00610CA0" w:rsidRDefault="001F3815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3041E255" w14:textId="77777777" w:rsidR="00610CA0" w:rsidRDefault="001F381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C1-poznanie wskazań i zasad przeszczepienia narządów wg obecnego stanu wiedzy</w:t>
            </w:r>
          </w:p>
          <w:p w14:paraId="6A949BD0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C2-prezentacja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prawnych,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etycznych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aspektów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przeszczepiania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dawcy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żywego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zmarłego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 organizacji przeszczepów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(POLTRANSPLANT)</w:t>
            </w:r>
          </w:p>
          <w:p w14:paraId="622A5899" w14:textId="77777777" w:rsidR="00610CA0" w:rsidRDefault="001F3815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C3-informacje na temat , jakości życia, leczenia immunosupresyjnego, występowania i zwalczania powikłań po przeszczepieniu narządów</w:t>
            </w:r>
          </w:p>
        </w:tc>
      </w:tr>
      <w:tr w:rsidR="00610CA0" w14:paraId="5E4DD3CA" w14:textId="77777777">
        <w:trPr>
          <w:trHeight w:val="4231"/>
        </w:trPr>
        <w:tc>
          <w:tcPr>
            <w:tcW w:w="9782" w:type="dxa"/>
          </w:tcPr>
          <w:p w14:paraId="44A1069F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7087E4F7" w14:textId="77777777" w:rsidR="00610CA0" w:rsidRDefault="001F3815">
            <w:pPr>
              <w:pStyle w:val="TableParagraph"/>
              <w:spacing w:line="204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2867C47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line="360" w:lineRule="auto"/>
              <w:ind w:right="80"/>
              <w:rPr>
                <w:sz w:val="20"/>
              </w:rPr>
            </w:pPr>
            <w:r>
              <w:rPr>
                <w:sz w:val="20"/>
              </w:rPr>
              <w:t>Aspekty prawne regulujące zasady przeszczepiania narządów w Polsce, Centralna lista biorców, krajowa lista odmów.</w:t>
            </w:r>
          </w:p>
          <w:p w14:paraId="2FE85F32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Wskazania i przeciwwskazania do przeszczepiania narządów, kryteria śmierci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mózgowej.</w:t>
            </w:r>
          </w:p>
          <w:p w14:paraId="0098DED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2"/>
              <w:ind w:hanging="361"/>
              <w:rPr>
                <w:sz w:val="20"/>
              </w:rPr>
            </w:pPr>
            <w:r>
              <w:rPr>
                <w:sz w:val="20"/>
              </w:rPr>
              <w:t>Dawca żywy i dawca zmarły. Kontakty z rodziną dawcy. Wybór dawcy, opieka 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dawcą.</w:t>
            </w:r>
          </w:p>
          <w:p w14:paraId="03A92072" w14:textId="754351B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  <w:tab w:val="left" w:pos="8412"/>
              </w:tabs>
              <w:spacing w:before="116" w:line="360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Kwalifikacja  biorcy,  dobór  immunologiczny  narządu,  typowanie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immunologiczne,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 w:rsidR="008263F1">
              <w:rPr>
                <w:sz w:val="20"/>
              </w:rPr>
              <w:t>a</w:t>
            </w:r>
            <w:r>
              <w:rPr>
                <w:sz w:val="20"/>
              </w:rPr>
              <w:t>nkowe</w:t>
            </w:r>
            <w:r>
              <w:rPr>
                <w:sz w:val="20"/>
              </w:rPr>
              <w:tab/>
              <w:t xml:space="preserve">( HLA), </w:t>
            </w:r>
            <w:r>
              <w:rPr>
                <w:spacing w:val="-3"/>
                <w:sz w:val="20"/>
              </w:rPr>
              <w:t xml:space="preserve">próby </w:t>
            </w:r>
            <w:r>
              <w:rPr>
                <w:sz w:val="20"/>
              </w:rPr>
              <w:t xml:space="preserve">krzyżowe. Ryzyko transmisji patogenów podczas przeszczepienia- </w:t>
            </w:r>
            <w:proofErr w:type="spellStart"/>
            <w:r>
              <w:rPr>
                <w:sz w:val="20"/>
              </w:rPr>
              <w:t>bezpieczeńs</w:t>
            </w:r>
            <w:r w:rsidR="008263F1">
              <w:rPr>
                <w:sz w:val="20"/>
              </w:rPr>
              <w:t>w</w:t>
            </w:r>
            <w:r>
              <w:rPr>
                <w:sz w:val="20"/>
              </w:rPr>
              <w:t>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immunologiczne.</w:t>
            </w:r>
          </w:p>
          <w:p w14:paraId="0A4E5616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Aspekty techniczne zabiegów: pobieranie, przechowywanie, przeszczepianie poszczególnych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</w:p>
          <w:p w14:paraId="7A495074" w14:textId="1BD06BFB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4" w:line="360" w:lineRule="auto"/>
              <w:ind w:right="77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okołooperacyjna,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najczęstsze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wczesne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odległe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miejscowe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chirurgiczne,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infekcyjne, sercowo-n</w:t>
            </w:r>
            <w:r w:rsidR="008263F1">
              <w:rPr>
                <w:sz w:val="20"/>
              </w:rPr>
              <w:t>a</w:t>
            </w:r>
            <w:r>
              <w:rPr>
                <w:sz w:val="20"/>
              </w:rPr>
              <w:t>czyniowe, hematologiczne, endokrynologiczne,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onkologiczne)</w:t>
            </w:r>
          </w:p>
          <w:p w14:paraId="69A0777E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Ocena funkcjonowania przeszczepionego narządu, Monitorowanie i przewlekła opieka 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biorcą</w:t>
            </w:r>
          </w:p>
          <w:p w14:paraId="4C150AD8" w14:textId="28A34D12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Immunologiczne aspekty przeszczepiania narządów. </w:t>
            </w:r>
            <w:r w:rsidR="008263F1">
              <w:rPr>
                <w:sz w:val="20"/>
              </w:rPr>
              <w:t>Reakcja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odrzuceniowa</w:t>
            </w:r>
            <w:proofErr w:type="spellEnd"/>
            <w:r>
              <w:rPr>
                <w:sz w:val="20"/>
              </w:rPr>
              <w:t xml:space="preserve"> ostra i przewlekła. Dobór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</w:p>
        </w:tc>
      </w:tr>
    </w:tbl>
    <w:p w14:paraId="6AC2C59F" w14:textId="77777777" w:rsidR="00610CA0" w:rsidRDefault="00610CA0">
      <w:pPr>
        <w:rPr>
          <w:sz w:val="20"/>
        </w:rPr>
        <w:sectPr w:rsidR="00610CA0">
          <w:type w:val="continuous"/>
          <w:pgSz w:w="11910" w:h="16840"/>
          <w:pgMar w:top="740" w:right="660" w:bottom="280" w:left="1160" w:header="708" w:footer="708" w:gutter="0"/>
          <w:cols w:space="708"/>
        </w:sectPr>
      </w:pPr>
    </w:p>
    <w:p w14:paraId="4D244B6A" w14:textId="77777777" w:rsidR="00610CA0" w:rsidRDefault="001F3815">
      <w:pPr>
        <w:pStyle w:val="Tekstpodstawowy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6D68AD5D" wp14:editId="7974C205">
                <wp:extent cx="6211570" cy="1480820"/>
                <wp:effectExtent l="0" t="0" r="17780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48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E69BC" w14:textId="77777777" w:rsidR="00610CA0" w:rsidRDefault="001F3815">
                            <w:pPr>
                              <w:pStyle w:val="Tekstpodstawowy"/>
                              <w:spacing w:line="226" w:lineRule="exact"/>
                              <w:ind w:left="429"/>
                            </w:pPr>
                            <w:r>
                              <w:t>immunosupresyjnej. Kontrola leczenia, efekty niepożądane, ocena skuteczności.</w:t>
                            </w:r>
                          </w:p>
                          <w:p w14:paraId="6DFB1EC5" w14:textId="4C5DB880" w:rsidR="00610CA0" w:rsidRDefault="001F3815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>9.</w:t>
                            </w:r>
                            <w:r>
                              <w:tab/>
                              <w:t>Wyniki</w:t>
                            </w:r>
                            <w:r>
                              <w:tab/>
                              <w:t>przeszczepiania,</w:t>
                            </w:r>
                            <w:r>
                              <w:tab/>
                              <w:t>ocena</w:t>
                            </w:r>
                            <w:r>
                              <w:tab/>
                              <w:t>jakości</w:t>
                            </w:r>
                            <w:r>
                              <w:tab/>
                              <w:t>życia</w:t>
                            </w:r>
                            <w:r>
                              <w:tab/>
                            </w:r>
                            <w:r w:rsidR="00693056">
                              <w:t>po</w:t>
                            </w:r>
                            <w:r w:rsidR="00693056">
                              <w:tab/>
                              <w:t>przeszczepieniu,</w:t>
                            </w:r>
                            <w:r w:rsidR="00693056">
                              <w:tab/>
                              <w:t>Niewydolność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przeszczepionego </w:t>
                            </w:r>
                            <w:r>
                              <w:t>narządu-</w:t>
                            </w:r>
                            <w:proofErr w:type="spellStart"/>
                            <w:r>
                              <w:t>retransplantacje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5815A03" w14:textId="4301E382" w:rsidR="00B53770" w:rsidRDefault="00B53770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 xml:space="preserve">10. Auto i </w:t>
                            </w:r>
                            <w:proofErr w:type="spellStart"/>
                            <w:r>
                              <w:t>alloprzeszczepianie</w:t>
                            </w:r>
                            <w:proofErr w:type="spellEnd"/>
                            <w:r>
                              <w:t xml:space="preserve"> komórek macierzystych. Znaczenie reakcji przeszczep przeciwko gospodarzowi</w:t>
                            </w:r>
                          </w:p>
                          <w:p w14:paraId="55D864B9" w14:textId="70EE207B" w:rsidR="00610CA0" w:rsidRDefault="001F3815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  <w:r>
                              <w:t>Postępy w transplantologii, Wkład polskiej medycyny w rozwój tej dziedziny chirurgii. Nowe perspektywy. Przeszczepy wielonarządowe i wielotk</w:t>
                            </w:r>
                            <w:r w:rsidR="008263F1">
                              <w:t>a</w:t>
                            </w:r>
                            <w:r>
                              <w:t>nkowe ( kończyny, twarz, głowa)</w:t>
                            </w:r>
                          </w:p>
                          <w:p w14:paraId="2722745E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  <w:p w14:paraId="27E4B111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68A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1pt;height:1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7ZgwIAABk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" filled="f" strokeweight=".48pt">
                <v:textbox inset="0,0,0,0">
                  <w:txbxContent>
                    <w:p w14:paraId="320E69BC" w14:textId="77777777" w:rsidR="00610CA0" w:rsidRDefault="001F3815">
                      <w:pPr>
                        <w:pStyle w:val="Tekstpodstawowy"/>
                        <w:spacing w:line="226" w:lineRule="exact"/>
                        <w:ind w:left="429"/>
                      </w:pPr>
                      <w:r>
                        <w:t>immunosupresyjnej. Kontrola leczenia, efekty niepożądane, ocena skuteczności.</w:t>
                      </w:r>
                    </w:p>
                    <w:p w14:paraId="6DFB1EC5" w14:textId="4C5DB880" w:rsidR="00610CA0" w:rsidRDefault="001F3815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>9.</w:t>
                      </w:r>
                      <w:r>
                        <w:tab/>
                        <w:t>Wyniki</w:t>
                      </w:r>
                      <w:r>
                        <w:tab/>
                        <w:t>przeszczepiania,</w:t>
                      </w:r>
                      <w:r>
                        <w:tab/>
                        <w:t>ocena</w:t>
                      </w:r>
                      <w:r>
                        <w:tab/>
                        <w:t>jakości</w:t>
                      </w:r>
                      <w:r>
                        <w:tab/>
                        <w:t>życia</w:t>
                      </w:r>
                      <w:r>
                        <w:tab/>
                      </w:r>
                      <w:r w:rsidR="00693056">
                        <w:t>po</w:t>
                      </w:r>
                      <w:r w:rsidR="00693056">
                        <w:tab/>
                        <w:t>przeszczepieniu,</w:t>
                      </w:r>
                      <w:r w:rsidR="00693056">
                        <w:tab/>
                        <w:t>Niewydolność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 xml:space="preserve">przeszczepionego </w:t>
                      </w:r>
                      <w:r>
                        <w:t>narządu-</w:t>
                      </w:r>
                      <w:proofErr w:type="spellStart"/>
                      <w:r>
                        <w:t>retransplantacje</w:t>
                      </w:r>
                      <w:proofErr w:type="spellEnd"/>
                      <w:r>
                        <w:t>.</w:t>
                      </w:r>
                    </w:p>
                    <w:p w14:paraId="45815A03" w14:textId="4301E382" w:rsidR="00B53770" w:rsidRDefault="00B53770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 xml:space="preserve">10. Auto i </w:t>
                      </w:r>
                      <w:proofErr w:type="spellStart"/>
                      <w:r>
                        <w:t>alloprzeszczepianie</w:t>
                      </w:r>
                      <w:proofErr w:type="spellEnd"/>
                      <w:r>
                        <w:t xml:space="preserve"> komórek macierzystych. Znaczenie reakcji przeszczep przeciwko gospodarzowi</w:t>
                      </w:r>
                    </w:p>
                    <w:p w14:paraId="55D864B9" w14:textId="70EE207B" w:rsidR="00610CA0" w:rsidRDefault="001F3815">
                      <w:pPr>
                        <w:pStyle w:val="Tekstpodstawowy"/>
                        <w:spacing w:before="2"/>
                        <w:ind w:left="561" w:right="1" w:hanging="497"/>
                      </w:pPr>
                      <w:r>
                        <w:t>Postępy w transplantologii, Wkład polskiej medycyny w rozwój tej dziedziny chirurgii. Nowe perspektywy. Przeszczepy wielonarządowe i wielotk</w:t>
                      </w:r>
                      <w:r w:rsidR="008263F1">
                        <w:t>a</w:t>
                      </w:r>
                      <w:r>
                        <w:t>nkowe ( kończyny, twarz, głowa)</w:t>
                      </w:r>
                    </w:p>
                    <w:p w14:paraId="2722745E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  <w:p w14:paraId="27E4B111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DF582" w14:textId="77777777" w:rsidR="00610CA0" w:rsidRDefault="00610CA0">
      <w:pPr>
        <w:pStyle w:val="Tekstpodstawowy"/>
        <w:spacing w:before="1"/>
        <w:rPr>
          <w:b/>
          <w:sz w:val="6"/>
        </w:rPr>
      </w:pPr>
    </w:p>
    <w:p w14:paraId="09702118" w14:textId="77777777" w:rsidR="00610CA0" w:rsidRDefault="001F3815">
      <w:pPr>
        <w:spacing w:before="91"/>
        <w:ind w:left="258"/>
        <w:rPr>
          <w:b/>
          <w:sz w:val="20"/>
        </w:rPr>
      </w:pPr>
      <w:r>
        <w:rPr>
          <w:b/>
          <w:sz w:val="20"/>
        </w:rPr>
        <w:t>4.3. Przedmiotowe efekty kształcenia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74"/>
        <w:gridCol w:w="373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9"/>
        <w:gridCol w:w="380"/>
        <w:gridCol w:w="379"/>
        <w:gridCol w:w="379"/>
        <w:gridCol w:w="379"/>
        <w:gridCol w:w="379"/>
        <w:gridCol w:w="233"/>
        <w:gridCol w:w="147"/>
        <w:gridCol w:w="380"/>
        <w:gridCol w:w="380"/>
        <w:gridCol w:w="380"/>
        <w:gridCol w:w="378"/>
      </w:tblGrid>
      <w:tr w:rsidR="00610CA0" w14:paraId="3FEBEB51" w14:textId="77777777">
        <w:trPr>
          <w:trHeight w:val="921"/>
        </w:trPr>
        <w:tc>
          <w:tcPr>
            <w:tcW w:w="761" w:type="dxa"/>
            <w:textDirection w:val="btLr"/>
          </w:tcPr>
          <w:p w14:paraId="2DB25748" w14:textId="77777777" w:rsidR="00610CA0" w:rsidRDefault="00610CA0">
            <w:pPr>
              <w:pStyle w:val="TableParagraph"/>
              <w:rPr>
                <w:b/>
                <w:sz w:val="24"/>
              </w:rPr>
            </w:pPr>
          </w:p>
          <w:p w14:paraId="2DCB3C86" w14:textId="77777777" w:rsidR="00610CA0" w:rsidRDefault="001F3815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59" w:type="dxa"/>
            <w:gridSpan w:val="18"/>
          </w:tcPr>
          <w:p w14:paraId="68DDB293" w14:textId="77777777" w:rsidR="00610CA0" w:rsidRDefault="00610CA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C189FB3" w14:textId="77777777" w:rsidR="00610CA0" w:rsidRDefault="001F3815">
            <w:pPr>
              <w:pStyle w:val="TableParagraph"/>
              <w:ind w:left="2233" w:right="2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65" w:type="dxa"/>
            <w:gridSpan w:val="5"/>
          </w:tcPr>
          <w:p w14:paraId="77B357E3" w14:textId="77777777" w:rsidR="00610CA0" w:rsidRDefault="001F3815">
            <w:pPr>
              <w:pStyle w:val="TableParagraph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 efektów</w:t>
            </w:r>
          </w:p>
          <w:p w14:paraId="363F92B5" w14:textId="77777777" w:rsidR="00610CA0" w:rsidRDefault="001F3815">
            <w:pPr>
              <w:pStyle w:val="TableParagraph"/>
              <w:spacing w:line="209" w:lineRule="exact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610CA0" w14:paraId="5A1492A4" w14:textId="77777777">
        <w:trPr>
          <w:trHeight w:val="285"/>
        </w:trPr>
        <w:tc>
          <w:tcPr>
            <w:tcW w:w="9785" w:type="dxa"/>
            <w:gridSpan w:val="24"/>
          </w:tcPr>
          <w:p w14:paraId="58AF59CA" w14:textId="77777777" w:rsidR="00610CA0" w:rsidRDefault="001F3815">
            <w:pPr>
              <w:pStyle w:val="TableParagraph"/>
              <w:spacing w:line="225" w:lineRule="exact"/>
              <w:ind w:left="3578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610CA0" w14:paraId="119185CB" w14:textId="77777777">
        <w:trPr>
          <w:trHeight w:val="688"/>
        </w:trPr>
        <w:tc>
          <w:tcPr>
            <w:tcW w:w="761" w:type="dxa"/>
          </w:tcPr>
          <w:p w14:paraId="624A8BDF" w14:textId="77777777" w:rsidR="00610CA0" w:rsidRDefault="001F3815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59" w:type="dxa"/>
            <w:gridSpan w:val="18"/>
          </w:tcPr>
          <w:p w14:paraId="60E4D23C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w podstawowym zakresie problematykę transplantologii zabiegowej, wskazania do</w:t>
            </w:r>
          </w:p>
          <w:p w14:paraId="45623B09" w14:textId="77777777" w:rsidR="00610CA0" w:rsidRDefault="001F3815">
            <w:pPr>
              <w:pStyle w:val="TableParagraph"/>
              <w:spacing w:before="4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przeszczepienia nieodwracalnie uszkodzonych narządów i tkanek oraz procedury z tym związane;</w:t>
            </w:r>
          </w:p>
        </w:tc>
        <w:tc>
          <w:tcPr>
            <w:tcW w:w="1665" w:type="dxa"/>
            <w:gridSpan w:val="5"/>
          </w:tcPr>
          <w:p w14:paraId="647FB00B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F.W14.</w:t>
            </w:r>
          </w:p>
        </w:tc>
      </w:tr>
      <w:tr w:rsidR="00610CA0" w14:paraId="07E63587" w14:textId="77777777">
        <w:trPr>
          <w:trHeight w:val="285"/>
        </w:trPr>
        <w:tc>
          <w:tcPr>
            <w:tcW w:w="761" w:type="dxa"/>
          </w:tcPr>
          <w:p w14:paraId="16C67086" w14:textId="77777777" w:rsidR="00610CA0" w:rsidRDefault="001F3815"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59" w:type="dxa"/>
            <w:gridSpan w:val="18"/>
          </w:tcPr>
          <w:p w14:paraId="55D78BDC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zasady wysuwania podejrzenia oraz rozpoznawania śmierci mózgu.</w:t>
            </w:r>
          </w:p>
        </w:tc>
        <w:tc>
          <w:tcPr>
            <w:tcW w:w="1665" w:type="dxa"/>
            <w:gridSpan w:val="5"/>
          </w:tcPr>
          <w:p w14:paraId="491D6631" w14:textId="77777777" w:rsidR="00610CA0" w:rsidRDefault="001F3815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F.W15.</w:t>
            </w:r>
          </w:p>
        </w:tc>
      </w:tr>
      <w:tr w:rsidR="00610CA0" w14:paraId="0ED2C167" w14:textId="77777777">
        <w:trPr>
          <w:trHeight w:val="282"/>
        </w:trPr>
        <w:tc>
          <w:tcPr>
            <w:tcW w:w="9785" w:type="dxa"/>
            <w:gridSpan w:val="24"/>
          </w:tcPr>
          <w:p w14:paraId="25A039B6" w14:textId="77777777" w:rsidR="00610CA0" w:rsidRDefault="001F3815">
            <w:pPr>
              <w:pStyle w:val="TableParagraph"/>
              <w:spacing w:line="225" w:lineRule="exact"/>
              <w:ind w:left="3582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610CA0" w14:paraId="0E32D165" w14:textId="77777777">
        <w:trPr>
          <w:trHeight w:val="460"/>
        </w:trPr>
        <w:tc>
          <w:tcPr>
            <w:tcW w:w="761" w:type="dxa"/>
          </w:tcPr>
          <w:p w14:paraId="46524E6E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59" w:type="dxa"/>
            <w:gridSpan w:val="18"/>
          </w:tcPr>
          <w:p w14:paraId="5E97ACC6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definiuje stany, w których czas dalszego trwania życia, stan funkcjonalny lub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preferencje</w:t>
            </w:r>
          </w:p>
          <w:p w14:paraId="7BCC0776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chorego ograniczają postępowanie zgodne z określonymi dla danej choroby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wytycznymi;</w:t>
            </w:r>
          </w:p>
        </w:tc>
        <w:tc>
          <w:tcPr>
            <w:tcW w:w="1665" w:type="dxa"/>
            <w:gridSpan w:val="5"/>
          </w:tcPr>
          <w:p w14:paraId="5D472A68" w14:textId="77777777" w:rsidR="00610CA0" w:rsidRDefault="001F3815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sz w:val="18"/>
              </w:rPr>
              <w:t>E.U21.</w:t>
            </w:r>
          </w:p>
        </w:tc>
      </w:tr>
      <w:tr w:rsidR="00610CA0" w14:paraId="02F2FEF7" w14:textId="77777777">
        <w:trPr>
          <w:trHeight w:val="285"/>
        </w:trPr>
        <w:tc>
          <w:tcPr>
            <w:tcW w:w="761" w:type="dxa"/>
          </w:tcPr>
          <w:p w14:paraId="4E97BB99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59" w:type="dxa"/>
            <w:gridSpan w:val="18"/>
          </w:tcPr>
          <w:p w14:paraId="2E04C75B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stosuje się do zasad aseptyki i antyseptyki;</w:t>
            </w:r>
          </w:p>
        </w:tc>
        <w:tc>
          <w:tcPr>
            <w:tcW w:w="1665" w:type="dxa"/>
            <w:gridSpan w:val="5"/>
          </w:tcPr>
          <w:p w14:paraId="0860C1AF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F.U3.</w:t>
            </w:r>
          </w:p>
        </w:tc>
      </w:tr>
      <w:tr w:rsidR="00610CA0" w14:paraId="1510D245" w14:textId="77777777">
        <w:trPr>
          <w:trHeight w:val="568"/>
        </w:trPr>
        <w:tc>
          <w:tcPr>
            <w:tcW w:w="9785" w:type="dxa"/>
            <w:gridSpan w:val="24"/>
            <w:tcBorders>
              <w:left w:val="nil"/>
              <w:right w:val="nil"/>
            </w:tcBorders>
          </w:tcPr>
          <w:p w14:paraId="3F2BF98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060B400" w14:textId="77777777">
        <w:trPr>
          <w:trHeight w:val="282"/>
        </w:trPr>
        <w:tc>
          <w:tcPr>
            <w:tcW w:w="9785" w:type="dxa"/>
            <w:gridSpan w:val="24"/>
          </w:tcPr>
          <w:p w14:paraId="415F4ED9" w14:textId="77777777" w:rsidR="00610CA0" w:rsidRDefault="001F381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kształcenia</w:t>
            </w:r>
          </w:p>
        </w:tc>
      </w:tr>
      <w:tr w:rsidR="00610CA0" w14:paraId="29F8A005" w14:textId="77777777">
        <w:trPr>
          <w:trHeight w:val="285"/>
        </w:trPr>
        <w:tc>
          <w:tcPr>
            <w:tcW w:w="1835" w:type="dxa"/>
            <w:gridSpan w:val="2"/>
            <w:vMerge w:val="restart"/>
          </w:tcPr>
          <w:p w14:paraId="18E61D53" w14:textId="77777777" w:rsidR="00610CA0" w:rsidRDefault="00610CA0">
            <w:pPr>
              <w:pStyle w:val="TableParagraph"/>
              <w:rPr>
                <w:b/>
                <w:sz w:val="18"/>
              </w:rPr>
            </w:pPr>
          </w:p>
          <w:p w14:paraId="4EFFAAE8" w14:textId="77777777" w:rsidR="00610CA0" w:rsidRDefault="001F3815">
            <w:pPr>
              <w:pStyle w:val="TableParagraph"/>
              <w:spacing w:before="105" w:line="242" w:lineRule="auto"/>
              <w:ind w:left="307" w:right="305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50" w:type="dxa"/>
            <w:gridSpan w:val="22"/>
          </w:tcPr>
          <w:p w14:paraId="414C5F81" w14:textId="77777777" w:rsidR="00610CA0" w:rsidRDefault="001F3815">
            <w:pPr>
              <w:pStyle w:val="TableParagraph"/>
              <w:spacing w:line="228" w:lineRule="exact"/>
              <w:ind w:left="2924" w:right="29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610CA0" w14:paraId="08E0D8A4" w14:textId="77777777">
        <w:trPr>
          <w:trHeight w:val="356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421FB69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shd w:val="clear" w:color="auto" w:fill="F1F1F1"/>
          </w:tcPr>
          <w:p w14:paraId="55AC5901" w14:textId="77777777" w:rsidR="00610CA0" w:rsidRDefault="001F3815">
            <w:pPr>
              <w:pStyle w:val="TableParagraph"/>
              <w:spacing w:line="181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</w:p>
          <w:p w14:paraId="4FDF6443" w14:textId="77777777" w:rsidR="00610CA0" w:rsidRDefault="001F3815">
            <w:pPr>
              <w:pStyle w:val="TableParagraph"/>
              <w:spacing w:before="1" w:line="155" w:lineRule="exact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ustny/pisemny*</w:t>
            </w:r>
          </w:p>
        </w:tc>
        <w:tc>
          <w:tcPr>
            <w:tcW w:w="1136" w:type="dxa"/>
            <w:gridSpan w:val="3"/>
          </w:tcPr>
          <w:p w14:paraId="48164391" w14:textId="77777777" w:rsidR="00610CA0" w:rsidRDefault="001F3815">
            <w:pPr>
              <w:pStyle w:val="TableParagraph"/>
              <w:spacing w:before="90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shd w:val="clear" w:color="auto" w:fill="F1F1F1"/>
          </w:tcPr>
          <w:p w14:paraId="192AFABA" w14:textId="77777777" w:rsidR="00610CA0" w:rsidRDefault="001F3815">
            <w:pPr>
              <w:pStyle w:val="TableParagraph"/>
              <w:spacing w:before="9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8" w:type="dxa"/>
            <w:gridSpan w:val="3"/>
          </w:tcPr>
          <w:p w14:paraId="20E17E60" w14:textId="77777777" w:rsidR="00610CA0" w:rsidRDefault="001F3815">
            <w:pPr>
              <w:pStyle w:val="TableParagraph"/>
              <w:spacing w:line="181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</w:p>
          <w:p w14:paraId="05B9E353" w14:textId="77777777" w:rsidR="00610CA0" w:rsidRDefault="001F3815">
            <w:pPr>
              <w:pStyle w:val="TableParagraph"/>
              <w:spacing w:before="1" w:line="155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528E57" w14:textId="77777777" w:rsidR="00610CA0" w:rsidRDefault="001F3815">
            <w:pPr>
              <w:pStyle w:val="TableParagraph"/>
              <w:spacing w:line="181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452B795F" w14:textId="77777777" w:rsidR="00610CA0" w:rsidRDefault="001F3815">
            <w:pPr>
              <w:pStyle w:val="TableParagraph"/>
              <w:spacing w:before="1" w:line="155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własna*</w:t>
            </w:r>
          </w:p>
        </w:tc>
        <w:tc>
          <w:tcPr>
            <w:tcW w:w="1139" w:type="dxa"/>
            <w:gridSpan w:val="4"/>
            <w:tcBorders>
              <w:bottom w:val="single" w:sz="12" w:space="0" w:color="000000"/>
            </w:tcBorders>
          </w:tcPr>
          <w:p w14:paraId="2FDBFC37" w14:textId="77777777" w:rsidR="00610CA0" w:rsidRDefault="001F3815">
            <w:pPr>
              <w:pStyle w:val="TableParagraph"/>
              <w:spacing w:line="181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2567A77E" w14:textId="77777777" w:rsidR="00610CA0" w:rsidRDefault="001F3815">
            <w:pPr>
              <w:pStyle w:val="TableParagraph"/>
              <w:spacing w:before="1" w:line="155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4915AA0" w14:textId="77777777" w:rsidR="00610CA0" w:rsidRDefault="001F3815">
            <w:pPr>
              <w:pStyle w:val="TableParagraph"/>
              <w:spacing w:line="181" w:lineRule="exact"/>
              <w:ind w:left="251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  <w:p w14:paraId="274E7B67" w14:textId="77777777" w:rsidR="00610CA0" w:rsidRDefault="001F3815">
            <w:pPr>
              <w:pStyle w:val="TableParagraph"/>
              <w:spacing w:before="1" w:line="155" w:lineRule="exact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610CA0" w14:paraId="77A821B5" w14:textId="77777777">
        <w:trPr>
          <w:trHeight w:val="294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34E3C43A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20EBA4D6" w14:textId="77777777" w:rsidR="00610CA0" w:rsidRDefault="001F3815">
            <w:pPr>
              <w:pStyle w:val="TableParagraph"/>
              <w:spacing w:before="61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bottom w:val="dashSmallGap" w:sz="4" w:space="0" w:color="000000"/>
            </w:tcBorders>
          </w:tcPr>
          <w:p w14:paraId="0B1F6F53" w14:textId="77777777" w:rsidR="00610CA0" w:rsidRDefault="001F3815">
            <w:pPr>
              <w:pStyle w:val="TableParagraph"/>
              <w:spacing w:before="61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4FFE84DD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bottom w:val="dashSmallGap" w:sz="4" w:space="0" w:color="000000"/>
            </w:tcBorders>
          </w:tcPr>
          <w:p w14:paraId="723BF796" w14:textId="77777777" w:rsidR="00610CA0" w:rsidRDefault="001F3815">
            <w:pPr>
              <w:pStyle w:val="TableParagraph"/>
              <w:spacing w:before="61"/>
              <w:ind w:left="1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1962584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9" w:type="dxa"/>
            <w:gridSpan w:val="4"/>
            <w:tcBorders>
              <w:top w:val="single" w:sz="12" w:space="0" w:color="000000"/>
              <w:bottom w:val="dashSmallGap" w:sz="4" w:space="0" w:color="000000"/>
            </w:tcBorders>
          </w:tcPr>
          <w:p w14:paraId="7829DB58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D0A71E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610CA0" w14:paraId="33B5CC84" w14:textId="77777777">
        <w:trPr>
          <w:trHeight w:val="272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082207AE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C8D597B" w14:textId="77777777" w:rsidR="00610CA0" w:rsidRDefault="001F3815">
            <w:pPr>
              <w:pStyle w:val="TableParagraph"/>
              <w:spacing w:before="22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5AE9128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503A4B1" w14:textId="77777777" w:rsidR="00610CA0" w:rsidRDefault="001F3815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7D1E93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EC2DA3" w14:textId="77777777" w:rsidR="00610CA0" w:rsidRDefault="001F3815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19F6D1B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2962B2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ABC4837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42B4212" w14:textId="77777777" w:rsidR="00610CA0" w:rsidRDefault="001F3815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926916" w14:textId="77777777" w:rsidR="00610CA0" w:rsidRDefault="001F3815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D61B7A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9E8F0CA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6A2436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FC199D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46F6864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1047B5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3FC056F" w14:textId="77777777" w:rsidR="00610CA0" w:rsidRDefault="001F3815">
            <w:pPr>
              <w:pStyle w:val="TableParagraph"/>
              <w:spacing w:before="22"/>
              <w:ind w:left="1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6692479" w14:textId="77777777" w:rsidR="00610CA0" w:rsidRDefault="001F3815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AA93C27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758A4D" w14:textId="77777777" w:rsidR="00610CA0" w:rsidRDefault="001F3815">
            <w:pPr>
              <w:pStyle w:val="TableParagraph"/>
              <w:spacing w:before="22"/>
              <w:ind w:left="1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D474F2F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610CA0" w14:paraId="2D3D7E07" w14:textId="77777777">
        <w:trPr>
          <w:trHeight w:val="294"/>
        </w:trPr>
        <w:tc>
          <w:tcPr>
            <w:tcW w:w="1835" w:type="dxa"/>
            <w:gridSpan w:val="2"/>
          </w:tcPr>
          <w:p w14:paraId="6073A2F7" w14:textId="77777777" w:rsidR="00610CA0" w:rsidRDefault="001F3815">
            <w:pPr>
              <w:pStyle w:val="TableParagraph"/>
              <w:spacing w:before="33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3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3FD4B7" w14:textId="77777777" w:rsidR="00610CA0" w:rsidRDefault="001F3815">
            <w:pPr>
              <w:pStyle w:val="TableParagraph"/>
              <w:spacing w:before="38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D05B6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A4F5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5221C0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3DC2D8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0CAA9A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9DAFB7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EE5DA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38C6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D639E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1D02B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A188E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2AD95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E09F0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5424AE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B414F7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391B11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7438FC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EEB52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A7A0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6D4D00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F930C83" w14:textId="77777777">
        <w:trPr>
          <w:trHeight w:val="285"/>
        </w:trPr>
        <w:tc>
          <w:tcPr>
            <w:tcW w:w="1835" w:type="dxa"/>
            <w:gridSpan w:val="2"/>
          </w:tcPr>
          <w:p w14:paraId="2B189215" w14:textId="77777777" w:rsidR="00610CA0" w:rsidRDefault="001F3815">
            <w:pPr>
              <w:pStyle w:val="TableParagraph"/>
              <w:spacing w:before="22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68A90AAA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0B10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B79325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38D2E3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31C79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2C2079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AA776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B4CB0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DD55A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2BFBE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6AA52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4EAE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B93A11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97F4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45832A7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40146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4FF15E2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B66B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64E37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B3E70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B263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639C68B2" w14:textId="77777777">
        <w:trPr>
          <w:trHeight w:val="282"/>
        </w:trPr>
        <w:tc>
          <w:tcPr>
            <w:tcW w:w="1835" w:type="dxa"/>
            <w:gridSpan w:val="2"/>
          </w:tcPr>
          <w:p w14:paraId="5753D7A7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4685083F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9A25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CAD515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016F7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28D66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5B71C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C7227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8279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E71E7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2CF2C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E478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7EF5B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4A0D1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96324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55148BA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03DD9F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2FE0765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296AC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F25F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526A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9C41D1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B47C94F" w14:textId="77777777">
        <w:trPr>
          <w:trHeight w:val="285"/>
        </w:trPr>
        <w:tc>
          <w:tcPr>
            <w:tcW w:w="1835" w:type="dxa"/>
            <w:gridSpan w:val="2"/>
          </w:tcPr>
          <w:p w14:paraId="02696C1B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2164E974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5CC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EA3633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D22141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6896F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A750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7A5ED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A01A2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01908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B5DE87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AC3B6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66FC9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98BF0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8941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4ACD31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52C1AB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80998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36C9E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7ECAB4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73FFD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62A994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</w:tbl>
    <w:p w14:paraId="1C02A73B" w14:textId="77777777" w:rsidR="00610CA0" w:rsidRDefault="001F3815">
      <w:pPr>
        <w:spacing w:before="57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2CD63982" w14:textId="77777777" w:rsidR="00610CA0" w:rsidRDefault="00610CA0">
      <w:pPr>
        <w:pStyle w:val="Tekstpodstawowy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610CA0" w14:paraId="22DCC092" w14:textId="77777777" w:rsidTr="0012242B">
        <w:trPr>
          <w:trHeight w:val="285"/>
        </w:trPr>
        <w:tc>
          <w:tcPr>
            <w:tcW w:w="9782" w:type="dxa"/>
            <w:gridSpan w:val="3"/>
          </w:tcPr>
          <w:p w14:paraId="3168F71C" w14:textId="77777777" w:rsidR="00610CA0" w:rsidRDefault="001F381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kształcenia</w:t>
            </w:r>
          </w:p>
        </w:tc>
      </w:tr>
      <w:tr w:rsidR="00610CA0" w14:paraId="5A7CA36A" w14:textId="77777777" w:rsidTr="0012242B">
        <w:trPr>
          <w:trHeight w:val="460"/>
        </w:trPr>
        <w:tc>
          <w:tcPr>
            <w:tcW w:w="792" w:type="dxa"/>
          </w:tcPr>
          <w:p w14:paraId="09D45AE3" w14:textId="77777777" w:rsidR="00610CA0" w:rsidRDefault="001F3815">
            <w:pPr>
              <w:pStyle w:val="TableParagraph"/>
              <w:spacing w:line="230" w:lineRule="atLeas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32AF72A2" w14:textId="77777777" w:rsidR="00610CA0" w:rsidRDefault="001F3815">
            <w:pPr>
              <w:pStyle w:val="TableParagraph"/>
              <w:spacing w:before="115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FCD8539" w14:textId="77777777" w:rsidR="00610CA0" w:rsidRDefault="001F3815">
            <w:pPr>
              <w:pStyle w:val="TableParagraph"/>
              <w:spacing w:before="115"/>
              <w:ind w:left="3381" w:right="3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610CA0" w14:paraId="0600B160" w14:textId="77777777" w:rsidTr="0012242B">
        <w:trPr>
          <w:trHeight w:val="919"/>
        </w:trPr>
        <w:tc>
          <w:tcPr>
            <w:tcW w:w="792" w:type="dxa"/>
            <w:vMerge w:val="restart"/>
            <w:textDirection w:val="btLr"/>
          </w:tcPr>
          <w:p w14:paraId="7A95ECD3" w14:textId="77777777" w:rsidR="00610CA0" w:rsidRDefault="00610CA0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64AB5A41" w14:textId="77777777" w:rsidR="00610CA0" w:rsidRDefault="001F3815">
            <w:pPr>
              <w:pStyle w:val="TableParagraph"/>
              <w:spacing w:before="1"/>
              <w:ind w:left="2347" w:right="2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wykład (W)</w:t>
            </w:r>
          </w:p>
        </w:tc>
        <w:tc>
          <w:tcPr>
            <w:tcW w:w="720" w:type="dxa"/>
          </w:tcPr>
          <w:p w14:paraId="1CB25658" w14:textId="77777777" w:rsidR="00610CA0" w:rsidRDefault="001F381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00A72293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zajęciach.</w:t>
            </w:r>
          </w:p>
          <w:p w14:paraId="26E60226" w14:textId="77777777" w:rsidR="00610CA0" w:rsidRDefault="001F381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Bierze udział w zajęciach.</w:t>
            </w:r>
          </w:p>
          <w:p w14:paraId="60ED2DBE" w14:textId="77777777" w:rsidR="00610CA0" w:rsidRDefault="001F3815">
            <w:pPr>
              <w:pStyle w:val="TableParagraph"/>
              <w:spacing w:before="2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prezentacje w zadowalający sposób, udziela poprawnych odpowiedzi na pytania. Rozwiązuje test na poziomie 61-68%</w:t>
            </w:r>
          </w:p>
        </w:tc>
      </w:tr>
      <w:tr w:rsidR="00610CA0" w14:paraId="2E00ADA3" w14:textId="77777777" w:rsidTr="0012242B">
        <w:trPr>
          <w:trHeight w:val="112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3A1557D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597D4B" w14:textId="77777777" w:rsidR="00610CA0" w:rsidRDefault="001F3815">
            <w:pPr>
              <w:pStyle w:val="TableParagraph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7287AC3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16FA86D9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.Bierze aktywny udział w zajęciach.</w:t>
            </w:r>
          </w:p>
          <w:p w14:paraId="2413FDEA" w14:textId="77777777" w:rsidR="00610CA0" w:rsidRDefault="001F3815">
            <w:pPr>
              <w:pStyle w:val="TableParagraph"/>
              <w:spacing w:before="1"/>
              <w:ind w:left="119" w:hanging="51"/>
              <w:rPr>
                <w:sz w:val="20"/>
              </w:rPr>
            </w:pPr>
            <w:r>
              <w:rPr>
                <w:sz w:val="20"/>
              </w:rPr>
              <w:t>Przygotowuje prezentacje w ciekawy sposób, udziela dobrych odpowiedzi na pytania w czasie zajęć. Rozwiązuje test na poziomie 69-76%</w:t>
            </w:r>
          </w:p>
        </w:tc>
      </w:tr>
      <w:tr w:rsidR="00610CA0" w14:paraId="0C47DDCC" w14:textId="77777777" w:rsidTr="0012242B">
        <w:trPr>
          <w:trHeight w:val="114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B11FF7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2C822304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  <w:tcBorders>
              <w:bottom w:val="single" w:sz="6" w:space="0" w:color="000000"/>
            </w:tcBorders>
          </w:tcPr>
          <w:p w14:paraId="17861F81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F73638B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</w:t>
            </w:r>
          </w:p>
          <w:p w14:paraId="58BE9081" w14:textId="77777777" w:rsidR="00610CA0" w:rsidRDefault="001F3815">
            <w:pPr>
              <w:pStyle w:val="TableParagraph"/>
              <w:spacing w:before="1"/>
              <w:ind w:left="69" w:right="1057"/>
              <w:rPr>
                <w:sz w:val="20"/>
              </w:rPr>
            </w:pPr>
            <w:r>
              <w:rPr>
                <w:sz w:val="20"/>
              </w:rPr>
              <w:t>Przygotowuje dobre prezentacje , udziela dobrych odpowiedzi na pytania w czasie zajęć. Wykazuje zainteresowanie przedmiotem.</w:t>
            </w:r>
          </w:p>
          <w:p w14:paraId="21BA89DE" w14:textId="77777777" w:rsidR="00610CA0" w:rsidRDefault="001F381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Rozwiązuje test na poziomie 77-84%</w:t>
            </w:r>
          </w:p>
        </w:tc>
      </w:tr>
      <w:tr w:rsidR="00610CA0" w14:paraId="0975C3B8" w14:textId="77777777" w:rsidTr="0012242B">
        <w:trPr>
          <w:trHeight w:val="158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148DE9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7B950353" w14:textId="77777777" w:rsidR="00610CA0" w:rsidRDefault="001F381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  <w:tcBorders>
              <w:top w:val="single" w:sz="6" w:space="0" w:color="000000"/>
            </w:tcBorders>
          </w:tcPr>
          <w:p w14:paraId="1EAD85A2" w14:textId="77777777" w:rsidR="00610CA0" w:rsidRDefault="001F381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1EC62B6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 Przedstawia własne poglądy, bierze udział w dyskusjach. Przygotowuje bardzo dobre prezentacje , udziela bardzo dobrych odpowiedzi na pytania w czasie zajęć.</w:t>
            </w:r>
          </w:p>
          <w:p w14:paraId="64937ED6" w14:textId="77777777" w:rsidR="00610CA0" w:rsidRDefault="001F3815">
            <w:pPr>
              <w:pStyle w:val="TableParagraph"/>
              <w:spacing w:before="1"/>
              <w:ind w:left="69" w:right="3939"/>
              <w:rPr>
                <w:sz w:val="20"/>
              </w:rPr>
            </w:pPr>
            <w:r>
              <w:rPr>
                <w:sz w:val="20"/>
              </w:rPr>
              <w:t>Wykazuje szczególne zainteresowanie przedmiotem. Rozwiązuje test na poziomie 85-92%</w:t>
            </w:r>
          </w:p>
        </w:tc>
      </w:tr>
      <w:tr w:rsidR="00610CA0" w14:paraId="63435173" w14:textId="77777777" w:rsidTr="0012242B">
        <w:trPr>
          <w:trHeight w:val="91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5E22A83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858DB3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E99E904" w14:textId="77777777" w:rsidR="00610CA0" w:rsidRDefault="001F381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618D01E3" w14:textId="77777777" w:rsidR="00610CA0" w:rsidRDefault="001F3815">
            <w:pPr>
              <w:pStyle w:val="TableParagraph"/>
              <w:ind w:left="69" w:right="768"/>
              <w:rPr>
                <w:sz w:val="20"/>
              </w:rPr>
            </w:pPr>
            <w:r>
              <w:rPr>
                <w:sz w:val="20"/>
              </w:rPr>
              <w:t>Bierze szczególne aktywny udział w zajęciach. Przedstawia własne poglądy, bierze udział w dyskusjach, pobudza grupę do aktywności na zajęciach.</w:t>
            </w:r>
          </w:p>
          <w:p w14:paraId="1F70022E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znakomite prezentacje , udziela błyskotliwych odpowiedzi na pytania w czasie zajęć.</w:t>
            </w:r>
          </w:p>
          <w:p w14:paraId="51B6C61E" w14:textId="65C323D4" w:rsidR="0012242B" w:rsidRDefault="0012242B" w:rsidP="0012242B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Wykazuje szczególne zainteresowanie przedmiotem.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Rozwiązuje test na poziomie 93-100%</w:t>
            </w:r>
          </w:p>
          <w:p w14:paraId="65EAE66B" w14:textId="77777777" w:rsidR="0012242B" w:rsidRDefault="0012242B">
            <w:pPr>
              <w:pStyle w:val="TableParagraph"/>
              <w:spacing w:line="215" w:lineRule="exact"/>
              <w:ind w:left="69"/>
              <w:rPr>
                <w:sz w:val="20"/>
              </w:rPr>
            </w:pPr>
          </w:p>
          <w:p w14:paraId="2710685E" w14:textId="77777777" w:rsidR="0012242B" w:rsidRDefault="0012242B">
            <w:pPr>
              <w:pStyle w:val="TableParagraph"/>
              <w:spacing w:line="215" w:lineRule="exact"/>
              <w:ind w:left="69"/>
              <w:rPr>
                <w:sz w:val="20"/>
              </w:rPr>
            </w:pPr>
          </w:p>
          <w:p w14:paraId="798E4D95" w14:textId="77777777" w:rsidR="0012242B" w:rsidRDefault="0012242B">
            <w:pPr>
              <w:pStyle w:val="TableParagraph"/>
              <w:spacing w:line="215" w:lineRule="exact"/>
              <w:ind w:left="69"/>
              <w:rPr>
                <w:sz w:val="20"/>
              </w:rPr>
            </w:pPr>
          </w:p>
        </w:tc>
      </w:tr>
    </w:tbl>
    <w:p w14:paraId="75BBA177" w14:textId="77777777" w:rsidR="0012242B" w:rsidRDefault="0012242B"/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2242B" w14:paraId="43D6B87A" w14:textId="77777777" w:rsidTr="0012242B">
        <w:trPr>
          <w:trHeight w:val="457"/>
        </w:trPr>
        <w:tc>
          <w:tcPr>
            <w:tcW w:w="792" w:type="dxa"/>
          </w:tcPr>
          <w:p w14:paraId="56571A64" w14:textId="77777777" w:rsidR="0012242B" w:rsidRDefault="0012242B" w:rsidP="006276F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669C6443" w14:textId="77777777" w:rsidR="0012242B" w:rsidRDefault="0012242B" w:rsidP="006276F4">
            <w:pPr>
              <w:pStyle w:val="TableParagraph"/>
              <w:rPr>
                <w:sz w:val="18"/>
              </w:rPr>
            </w:pPr>
          </w:p>
        </w:tc>
        <w:tc>
          <w:tcPr>
            <w:tcW w:w="8270" w:type="dxa"/>
          </w:tcPr>
          <w:p w14:paraId="000B12A3" w14:textId="4DEE0EFD" w:rsidR="0012242B" w:rsidRDefault="0012242B" w:rsidP="006276F4">
            <w:pPr>
              <w:pStyle w:val="TableParagraph"/>
              <w:spacing w:line="219" w:lineRule="exact"/>
              <w:ind w:left="777"/>
              <w:rPr>
                <w:sz w:val="20"/>
              </w:rPr>
            </w:pPr>
          </w:p>
        </w:tc>
      </w:tr>
    </w:tbl>
    <w:p w14:paraId="2898A097" w14:textId="77777777" w:rsidR="00610CA0" w:rsidRDefault="00610CA0">
      <w:pPr>
        <w:spacing w:line="215" w:lineRule="exact"/>
        <w:rPr>
          <w:sz w:val="20"/>
        </w:rPr>
        <w:sectPr w:rsidR="00610CA0">
          <w:pgSz w:w="11910" w:h="16840"/>
          <w:pgMar w:top="500" w:right="660" w:bottom="280" w:left="1160" w:header="708" w:footer="708" w:gutter="0"/>
          <w:cols w:space="708"/>
        </w:sectPr>
      </w:pPr>
      <w:bookmarkStart w:id="0" w:name="_GoBack"/>
      <w:bookmarkEnd w:id="0"/>
    </w:p>
    <w:p w14:paraId="5FD123B5" w14:textId="77777777" w:rsidR="00610CA0" w:rsidRDefault="00610CA0">
      <w:pPr>
        <w:pStyle w:val="Tekstpodstawowy"/>
        <w:spacing w:before="8"/>
        <w:rPr>
          <w:b/>
          <w:i/>
          <w:sz w:val="15"/>
        </w:rPr>
      </w:pPr>
    </w:p>
    <w:p w14:paraId="7553B995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spacing w:before="91"/>
        <w:ind w:hanging="349"/>
      </w:pPr>
      <w:r>
        <w:t>BILANS PUNKTÓW ECTS – NAKŁAD PRACY</w:t>
      </w:r>
      <w:r>
        <w:rPr>
          <w:spacing w:val="2"/>
        </w:rPr>
        <w:t xml:space="preserve"> </w:t>
      </w:r>
      <w:r>
        <w:t>STUDENTA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476"/>
        <w:gridCol w:w="1476"/>
      </w:tblGrid>
      <w:tr w:rsidR="00610CA0" w14:paraId="2CA66ADB" w14:textId="77777777">
        <w:trPr>
          <w:trHeight w:val="285"/>
        </w:trPr>
        <w:tc>
          <w:tcPr>
            <w:tcW w:w="6830" w:type="dxa"/>
            <w:vMerge w:val="restart"/>
          </w:tcPr>
          <w:p w14:paraId="28037960" w14:textId="77777777" w:rsidR="00610CA0" w:rsidRDefault="00610CA0">
            <w:pPr>
              <w:pStyle w:val="TableParagraph"/>
              <w:spacing w:before="8"/>
              <w:rPr>
                <w:b/>
              </w:rPr>
            </w:pPr>
          </w:p>
          <w:p w14:paraId="28540F40" w14:textId="77777777" w:rsidR="00610CA0" w:rsidRDefault="001F3815">
            <w:pPr>
              <w:pStyle w:val="TableParagraph"/>
              <w:spacing w:before="1"/>
              <w:ind w:left="2965" w:right="2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3BD9C6A5" w14:textId="77777777" w:rsidR="00610CA0" w:rsidRDefault="001F3815">
            <w:pPr>
              <w:pStyle w:val="TableParagraph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610CA0" w14:paraId="033A4C12" w14:textId="77777777">
        <w:trPr>
          <w:trHeight w:val="460"/>
        </w:trPr>
        <w:tc>
          <w:tcPr>
            <w:tcW w:w="6830" w:type="dxa"/>
            <w:vMerge/>
            <w:tcBorders>
              <w:top w:val="nil"/>
            </w:tcBorders>
          </w:tcPr>
          <w:p w14:paraId="075E0EE8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3E6E885D" w14:textId="77777777" w:rsidR="00610CA0" w:rsidRDefault="001F3815">
            <w:pPr>
              <w:pStyle w:val="TableParagraph"/>
              <w:spacing w:line="230" w:lineRule="atLeast"/>
              <w:ind w:left="236" w:right="21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6" w:type="dxa"/>
          </w:tcPr>
          <w:p w14:paraId="31722676" w14:textId="77777777" w:rsidR="00610CA0" w:rsidRDefault="001F3815">
            <w:pPr>
              <w:pStyle w:val="TableParagraph"/>
              <w:spacing w:line="230" w:lineRule="atLeast"/>
              <w:ind w:left="109" w:right="8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niestacjonarne</w:t>
            </w:r>
          </w:p>
        </w:tc>
      </w:tr>
      <w:tr w:rsidR="00222022" w14:paraId="2BCBE62A" w14:textId="77777777">
        <w:trPr>
          <w:trHeight w:val="412"/>
        </w:trPr>
        <w:tc>
          <w:tcPr>
            <w:tcW w:w="6830" w:type="dxa"/>
            <w:shd w:val="clear" w:color="auto" w:fill="D9D9D9"/>
          </w:tcPr>
          <w:p w14:paraId="6E8501CA" w14:textId="77777777" w:rsidR="00222022" w:rsidRDefault="00222022" w:rsidP="00222022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7FA28583" w14:textId="77777777" w:rsidR="00222022" w:rsidRDefault="00222022" w:rsidP="00222022">
            <w:pPr>
              <w:pStyle w:val="TableParagraph"/>
              <w:spacing w:line="19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18E8EF59" w14:textId="77777777" w:rsidR="00222022" w:rsidRDefault="00222022" w:rsidP="00222022">
            <w:pPr>
              <w:pStyle w:val="TableParagraph"/>
              <w:spacing w:before="91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shd w:val="clear" w:color="auto" w:fill="D9D9D9"/>
          </w:tcPr>
          <w:p w14:paraId="3B32ED71" w14:textId="2CE698E5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i/>
                <w:sz w:val="20"/>
              </w:rPr>
              <w:t>15</w:t>
            </w:r>
          </w:p>
        </w:tc>
      </w:tr>
      <w:tr w:rsidR="00222022" w14:paraId="71FA69DE" w14:textId="77777777">
        <w:trPr>
          <w:trHeight w:val="285"/>
        </w:trPr>
        <w:tc>
          <w:tcPr>
            <w:tcW w:w="6830" w:type="dxa"/>
          </w:tcPr>
          <w:p w14:paraId="48499221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1476" w:type="dxa"/>
          </w:tcPr>
          <w:p w14:paraId="4977D0A8" w14:textId="77777777" w:rsidR="00222022" w:rsidRDefault="00222022" w:rsidP="00222022">
            <w:pPr>
              <w:pStyle w:val="TableParagraph"/>
              <w:spacing w:before="24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6" w:type="dxa"/>
          </w:tcPr>
          <w:p w14:paraId="148CA09D" w14:textId="25846402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15</w:t>
            </w:r>
          </w:p>
        </w:tc>
      </w:tr>
      <w:tr w:rsidR="00222022" w14:paraId="7F15C92E" w14:textId="77777777">
        <w:trPr>
          <w:trHeight w:val="282"/>
        </w:trPr>
        <w:tc>
          <w:tcPr>
            <w:tcW w:w="6830" w:type="dxa"/>
          </w:tcPr>
          <w:p w14:paraId="2EBC6AC0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1476" w:type="dxa"/>
          </w:tcPr>
          <w:p w14:paraId="0D582065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8DF719A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2AE01486" w14:textId="77777777">
        <w:trPr>
          <w:trHeight w:val="285"/>
        </w:trPr>
        <w:tc>
          <w:tcPr>
            <w:tcW w:w="6830" w:type="dxa"/>
          </w:tcPr>
          <w:p w14:paraId="01D3D84F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1476" w:type="dxa"/>
          </w:tcPr>
          <w:p w14:paraId="371E0612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5DBC34D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6005DCB1" w14:textId="77777777">
        <w:trPr>
          <w:trHeight w:val="282"/>
        </w:trPr>
        <w:tc>
          <w:tcPr>
            <w:tcW w:w="6830" w:type="dxa"/>
          </w:tcPr>
          <w:p w14:paraId="71803151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5DF0EC0E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E9CCA32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2EF5B4C4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5BF06E4E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31C497C7" w14:textId="77777777" w:rsidR="00222022" w:rsidRDefault="00222022" w:rsidP="00222022">
            <w:pPr>
              <w:pStyle w:val="TableParagraph"/>
              <w:spacing w:before="29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shd w:val="clear" w:color="auto" w:fill="DFDFDF"/>
          </w:tcPr>
          <w:p w14:paraId="5DFF8748" w14:textId="62FD59E5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 w:rsidR="00222022" w14:paraId="16118D4C" w14:textId="77777777">
        <w:trPr>
          <w:trHeight w:val="282"/>
        </w:trPr>
        <w:tc>
          <w:tcPr>
            <w:tcW w:w="6830" w:type="dxa"/>
          </w:tcPr>
          <w:p w14:paraId="2324945A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wykładu*</w:t>
            </w:r>
          </w:p>
        </w:tc>
        <w:tc>
          <w:tcPr>
            <w:tcW w:w="1476" w:type="dxa"/>
          </w:tcPr>
          <w:p w14:paraId="4D5C0FAB" w14:textId="77777777" w:rsidR="00222022" w:rsidRDefault="00222022" w:rsidP="00222022">
            <w:pPr>
              <w:pStyle w:val="TableParagraph"/>
              <w:spacing w:before="22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6" w:type="dxa"/>
          </w:tcPr>
          <w:p w14:paraId="5FD1FE31" w14:textId="2C6E96BC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10</w:t>
            </w:r>
          </w:p>
        </w:tc>
      </w:tr>
      <w:tr w:rsidR="00222022" w14:paraId="4DCD193A" w14:textId="77777777">
        <w:trPr>
          <w:trHeight w:val="285"/>
        </w:trPr>
        <w:tc>
          <w:tcPr>
            <w:tcW w:w="6830" w:type="dxa"/>
          </w:tcPr>
          <w:p w14:paraId="3A665AE0" w14:textId="77777777" w:rsidR="00222022" w:rsidRDefault="00222022" w:rsidP="00222022">
            <w:pPr>
              <w:pStyle w:val="TableParagraph"/>
              <w:spacing w:before="3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1476" w:type="dxa"/>
          </w:tcPr>
          <w:p w14:paraId="03B91B0C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F4F3C66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00DCCE24" w14:textId="77777777">
        <w:trPr>
          <w:trHeight w:val="282"/>
        </w:trPr>
        <w:tc>
          <w:tcPr>
            <w:tcW w:w="6830" w:type="dxa"/>
          </w:tcPr>
          <w:p w14:paraId="504DAFCB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1476" w:type="dxa"/>
          </w:tcPr>
          <w:p w14:paraId="4F5DE3E6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FFCD0A2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54DBA25D" w14:textId="77777777">
        <w:trPr>
          <w:trHeight w:val="285"/>
        </w:trPr>
        <w:tc>
          <w:tcPr>
            <w:tcW w:w="6830" w:type="dxa"/>
          </w:tcPr>
          <w:p w14:paraId="31DCF526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projektu, kwerenda internetowa*</w:t>
            </w:r>
          </w:p>
        </w:tc>
        <w:tc>
          <w:tcPr>
            <w:tcW w:w="1476" w:type="dxa"/>
          </w:tcPr>
          <w:p w14:paraId="04B583E2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291223F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18BBF854" w14:textId="77777777">
        <w:trPr>
          <w:trHeight w:val="282"/>
        </w:trPr>
        <w:tc>
          <w:tcPr>
            <w:tcW w:w="6830" w:type="dxa"/>
          </w:tcPr>
          <w:p w14:paraId="08F0B948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prezentacji multimedialnej*</w:t>
            </w:r>
          </w:p>
        </w:tc>
        <w:tc>
          <w:tcPr>
            <w:tcW w:w="1476" w:type="dxa"/>
          </w:tcPr>
          <w:p w14:paraId="1600BD6D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356FAFE7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04E11042" w14:textId="77777777">
        <w:trPr>
          <w:trHeight w:val="285"/>
        </w:trPr>
        <w:tc>
          <w:tcPr>
            <w:tcW w:w="6830" w:type="dxa"/>
          </w:tcPr>
          <w:p w14:paraId="7E3265F6" w14:textId="77777777" w:rsidR="00222022" w:rsidRDefault="00222022" w:rsidP="00222022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6E7E7817" w14:textId="77777777" w:rsidR="00222022" w:rsidRDefault="00222022" w:rsidP="0022202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4D1EF96" w14:textId="77777777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22022" w14:paraId="46958071" w14:textId="77777777">
        <w:trPr>
          <w:trHeight w:val="282"/>
        </w:trPr>
        <w:tc>
          <w:tcPr>
            <w:tcW w:w="6830" w:type="dxa"/>
            <w:shd w:val="clear" w:color="auto" w:fill="DFDFDF"/>
          </w:tcPr>
          <w:p w14:paraId="49396162" w14:textId="77777777" w:rsidR="00222022" w:rsidRDefault="00222022" w:rsidP="00222022">
            <w:pPr>
              <w:pStyle w:val="TableParagraph"/>
              <w:spacing w:before="2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3959C94A" w14:textId="77777777" w:rsidR="00222022" w:rsidRDefault="00222022" w:rsidP="00222022">
            <w:pPr>
              <w:pStyle w:val="TableParagraph"/>
              <w:spacing w:before="26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1476" w:type="dxa"/>
            <w:shd w:val="clear" w:color="auto" w:fill="DFDFDF"/>
          </w:tcPr>
          <w:p w14:paraId="448BE9CF" w14:textId="29997D65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i/>
                <w:sz w:val="20"/>
              </w:rPr>
              <w:t>25</w:t>
            </w:r>
          </w:p>
        </w:tc>
      </w:tr>
      <w:tr w:rsidR="00222022" w14:paraId="209F9F06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706D4B82" w14:textId="77777777" w:rsidR="00222022" w:rsidRDefault="00222022" w:rsidP="00222022">
            <w:pPr>
              <w:pStyle w:val="TableParagraph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2BF6BFFA" w14:textId="77777777" w:rsidR="00222022" w:rsidRDefault="00222022" w:rsidP="00222022">
            <w:pPr>
              <w:pStyle w:val="TableParagraph"/>
              <w:spacing w:before="2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476" w:type="dxa"/>
            <w:shd w:val="clear" w:color="auto" w:fill="DFDFDF"/>
          </w:tcPr>
          <w:p w14:paraId="342F9623" w14:textId="006C5008" w:rsidR="00222022" w:rsidRDefault="00222022" w:rsidP="0022202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1"/>
              </w:rPr>
              <w:t>1</w:t>
            </w:r>
          </w:p>
        </w:tc>
      </w:tr>
    </w:tbl>
    <w:p w14:paraId="26A468A5" w14:textId="77777777" w:rsidR="00610CA0" w:rsidRDefault="001F3815">
      <w:pPr>
        <w:spacing w:before="60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0C4F5604" w14:textId="77777777" w:rsidR="00610CA0" w:rsidRDefault="00610CA0">
      <w:pPr>
        <w:pStyle w:val="Tekstpodstawowy"/>
        <w:spacing w:before="11"/>
        <w:rPr>
          <w:b/>
          <w:i/>
          <w:sz w:val="23"/>
        </w:rPr>
      </w:pPr>
    </w:p>
    <w:p w14:paraId="5AA38349" w14:textId="77777777" w:rsidR="00610CA0" w:rsidRDefault="001F3815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b/>
          <w:i/>
          <w:spacing w:val="15"/>
          <w:sz w:val="20"/>
        </w:rPr>
        <w:t xml:space="preserve"> </w:t>
      </w:r>
      <w:r>
        <w:rPr>
          <w:i/>
          <w:sz w:val="16"/>
        </w:rPr>
        <w:t>(data i podpisy osób prowadzących przedmiot w danym roku akademickim)</w:t>
      </w:r>
    </w:p>
    <w:p w14:paraId="4DF06B53" w14:textId="77777777" w:rsidR="00610CA0" w:rsidRDefault="00610CA0">
      <w:pPr>
        <w:pStyle w:val="Tekstpodstawowy"/>
        <w:rPr>
          <w:i/>
          <w:sz w:val="22"/>
        </w:rPr>
      </w:pPr>
    </w:p>
    <w:p w14:paraId="1B5226E5" w14:textId="77777777" w:rsidR="00610CA0" w:rsidRDefault="00610CA0">
      <w:pPr>
        <w:pStyle w:val="Tekstpodstawowy"/>
        <w:spacing w:before="7"/>
        <w:rPr>
          <w:i/>
          <w:sz w:val="17"/>
        </w:rPr>
      </w:pPr>
    </w:p>
    <w:p w14:paraId="39AAED91" w14:textId="77777777" w:rsidR="00610CA0" w:rsidRDefault="001F3815">
      <w:pPr>
        <w:ind w:left="2196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610CA0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792"/>
    <w:multiLevelType w:val="hybridMultilevel"/>
    <w:tmpl w:val="315E745E"/>
    <w:lvl w:ilvl="0" w:tplc="AA0AE378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pl-PL" w:bidi="pl-PL"/>
      </w:rPr>
    </w:lvl>
    <w:lvl w:ilvl="1" w:tplc="1BEA498C">
      <w:numFmt w:val="bullet"/>
      <w:lvlText w:val="•"/>
      <w:lvlJc w:val="left"/>
      <w:pPr>
        <w:ind w:left="1872" w:hanging="348"/>
      </w:pPr>
      <w:rPr>
        <w:rFonts w:hint="default"/>
        <w:lang w:val="pl-PL" w:eastAsia="pl-PL" w:bidi="pl-PL"/>
      </w:rPr>
    </w:lvl>
    <w:lvl w:ilvl="2" w:tplc="EDBCD400">
      <w:numFmt w:val="bullet"/>
      <w:lvlText w:val="•"/>
      <w:lvlJc w:val="left"/>
      <w:pPr>
        <w:ind w:left="2784" w:hanging="348"/>
      </w:pPr>
      <w:rPr>
        <w:rFonts w:hint="default"/>
        <w:lang w:val="pl-PL" w:eastAsia="pl-PL" w:bidi="pl-PL"/>
      </w:rPr>
    </w:lvl>
    <w:lvl w:ilvl="3" w:tplc="8F923E1E">
      <w:numFmt w:val="bullet"/>
      <w:lvlText w:val="•"/>
      <w:lvlJc w:val="left"/>
      <w:pPr>
        <w:ind w:left="3697" w:hanging="348"/>
      </w:pPr>
      <w:rPr>
        <w:rFonts w:hint="default"/>
        <w:lang w:val="pl-PL" w:eastAsia="pl-PL" w:bidi="pl-PL"/>
      </w:rPr>
    </w:lvl>
    <w:lvl w:ilvl="4" w:tplc="8BEA2F44">
      <w:numFmt w:val="bullet"/>
      <w:lvlText w:val="•"/>
      <w:lvlJc w:val="left"/>
      <w:pPr>
        <w:ind w:left="4609" w:hanging="348"/>
      </w:pPr>
      <w:rPr>
        <w:rFonts w:hint="default"/>
        <w:lang w:val="pl-PL" w:eastAsia="pl-PL" w:bidi="pl-PL"/>
      </w:rPr>
    </w:lvl>
    <w:lvl w:ilvl="5" w:tplc="BC1062AE">
      <w:numFmt w:val="bullet"/>
      <w:lvlText w:val="•"/>
      <w:lvlJc w:val="left"/>
      <w:pPr>
        <w:ind w:left="5522" w:hanging="348"/>
      </w:pPr>
      <w:rPr>
        <w:rFonts w:hint="default"/>
        <w:lang w:val="pl-PL" w:eastAsia="pl-PL" w:bidi="pl-PL"/>
      </w:rPr>
    </w:lvl>
    <w:lvl w:ilvl="6" w:tplc="3E36F29A">
      <w:numFmt w:val="bullet"/>
      <w:lvlText w:val="•"/>
      <w:lvlJc w:val="left"/>
      <w:pPr>
        <w:ind w:left="6434" w:hanging="348"/>
      </w:pPr>
      <w:rPr>
        <w:rFonts w:hint="default"/>
        <w:lang w:val="pl-PL" w:eastAsia="pl-PL" w:bidi="pl-PL"/>
      </w:rPr>
    </w:lvl>
    <w:lvl w:ilvl="7" w:tplc="9110BEBC">
      <w:numFmt w:val="bullet"/>
      <w:lvlText w:val="•"/>
      <w:lvlJc w:val="left"/>
      <w:pPr>
        <w:ind w:left="7346" w:hanging="348"/>
      </w:pPr>
      <w:rPr>
        <w:rFonts w:hint="default"/>
        <w:lang w:val="pl-PL" w:eastAsia="pl-PL" w:bidi="pl-PL"/>
      </w:rPr>
    </w:lvl>
    <w:lvl w:ilvl="8" w:tplc="C93EE198">
      <w:numFmt w:val="bullet"/>
      <w:lvlText w:val="•"/>
      <w:lvlJc w:val="left"/>
      <w:pPr>
        <w:ind w:left="8259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4E042773"/>
    <w:multiLevelType w:val="hybridMultilevel"/>
    <w:tmpl w:val="360CCECA"/>
    <w:lvl w:ilvl="0" w:tplc="B35C40BC">
      <w:start w:val="1"/>
      <w:numFmt w:val="decimal"/>
      <w:lvlText w:val="%1.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FB4E8656">
      <w:numFmt w:val="bullet"/>
      <w:lvlText w:val="•"/>
      <w:lvlJc w:val="left"/>
      <w:pPr>
        <w:ind w:left="1373" w:hanging="360"/>
      </w:pPr>
      <w:rPr>
        <w:rFonts w:hint="default"/>
        <w:lang w:val="pl-PL" w:eastAsia="pl-PL" w:bidi="pl-PL"/>
      </w:rPr>
    </w:lvl>
    <w:lvl w:ilvl="2" w:tplc="1D603A7C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3" w:tplc="224645F4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2376CD8C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 w:tplc="0242DA9E">
      <w:numFmt w:val="bullet"/>
      <w:lvlText w:val="•"/>
      <w:lvlJc w:val="left"/>
      <w:pPr>
        <w:ind w:left="5106" w:hanging="360"/>
      </w:pPr>
      <w:rPr>
        <w:rFonts w:hint="default"/>
        <w:lang w:val="pl-PL" w:eastAsia="pl-PL" w:bidi="pl-PL"/>
      </w:rPr>
    </w:lvl>
    <w:lvl w:ilvl="6" w:tplc="637E3B02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7" w:tplc="1C58A5EE">
      <w:numFmt w:val="bullet"/>
      <w:lvlText w:val="•"/>
      <w:lvlJc w:val="left"/>
      <w:pPr>
        <w:ind w:left="6972" w:hanging="360"/>
      </w:pPr>
      <w:rPr>
        <w:rFonts w:hint="default"/>
        <w:lang w:val="pl-PL" w:eastAsia="pl-PL" w:bidi="pl-PL"/>
      </w:rPr>
    </w:lvl>
    <w:lvl w:ilvl="8" w:tplc="0550281C">
      <w:numFmt w:val="bullet"/>
      <w:lvlText w:val="•"/>
      <w:lvlJc w:val="left"/>
      <w:pPr>
        <w:ind w:left="790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0"/>
    <w:rsid w:val="0012242B"/>
    <w:rsid w:val="001F3815"/>
    <w:rsid w:val="00222022"/>
    <w:rsid w:val="00610CA0"/>
    <w:rsid w:val="00693056"/>
    <w:rsid w:val="008263F1"/>
    <w:rsid w:val="00B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DC90C"/>
  <w15:docId w15:val="{9136FF83-AE86-44D2-95D4-04E6D1D3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66" w:hanging="34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93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5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Julia Piotrowicz</cp:lastModifiedBy>
  <cp:revision>4</cp:revision>
  <cp:lastPrinted>2023-11-30T08:37:00Z</cp:lastPrinted>
  <dcterms:created xsi:type="dcterms:W3CDTF">2023-11-30T08:47:00Z</dcterms:created>
  <dcterms:modified xsi:type="dcterms:W3CDTF">2024-04-29T07:03:00Z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